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B7" w:rsidRPr="00BA1BAD" w:rsidRDefault="00F479B7" w:rsidP="00F479B7">
      <w:pPr>
        <w:pStyle w:val="a3"/>
        <w:spacing w:before="0" w:beforeAutospacing="0"/>
        <w:rPr>
          <w:color w:val="222222"/>
          <w:sz w:val="28"/>
          <w:szCs w:val="28"/>
        </w:rPr>
      </w:pPr>
      <w:bookmarkStart w:id="0" w:name="_GoBack"/>
      <w:r w:rsidRPr="00B4143A">
        <w:rPr>
          <w:b/>
          <w:color w:val="222222"/>
          <w:sz w:val="28"/>
          <w:szCs w:val="28"/>
        </w:rPr>
        <w:t>Руководитель</w:t>
      </w:r>
      <w:bookmarkEnd w:id="0"/>
      <w:r w:rsidRPr="00BA1BAD">
        <w:rPr>
          <w:color w:val="222222"/>
          <w:sz w:val="28"/>
          <w:szCs w:val="28"/>
        </w:rPr>
        <w:t xml:space="preserve"> — </w:t>
      </w:r>
      <w:r w:rsidRPr="00BA1BAD">
        <w:rPr>
          <w:color w:val="222222"/>
          <w:sz w:val="28"/>
          <w:szCs w:val="28"/>
        </w:rPr>
        <w:t>Толстых Дарья Сергеевна, директор МАУК ДО «Киевская детская школа искусств»</w:t>
      </w:r>
      <w:r w:rsidRPr="00BA1BAD">
        <w:rPr>
          <w:color w:val="222222"/>
          <w:sz w:val="28"/>
          <w:szCs w:val="28"/>
        </w:rPr>
        <w:t>.</w:t>
      </w:r>
    </w:p>
    <w:p w:rsidR="00F479B7" w:rsidRPr="00BA1BAD" w:rsidRDefault="00F479B7" w:rsidP="00F479B7">
      <w:pPr>
        <w:pStyle w:val="a3"/>
        <w:spacing w:before="0" w:beforeAutospacing="0"/>
        <w:rPr>
          <w:color w:val="222222"/>
          <w:sz w:val="28"/>
          <w:szCs w:val="28"/>
        </w:rPr>
      </w:pPr>
      <w:r w:rsidRPr="00BA1BAD">
        <w:rPr>
          <w:rStyle w:val="a4"/>
          <w:color w:val="222222"/>
          <w:sz w:val="28"/>
          <w:szCs w:val="28"/>
        </w:rPr>
        <w:t> Контакты:</w:t>
      </w:r>
    </w:p>
    <w:p w:rsidR="00F479B7" w:rsidRPr="00BA1BAD" w:rsidRDefault="00F479B7" w:rsidP="00F479B7">
      <w:pPr>
        <w:pStyle w:val="a3"/>
        <w:spacing w:before="0" w:beforeAutospacing="0"/>
        <w:rPr>
          <w:color w:val="222222"/>
          <w:sz w:val="28"/>
          <w:szCs w:val="28"/>
        </w:rPr>
      </w:pPr>
      <w:r w:rsidRPr="00BA1BAD">
        <w:rPr>
          <w:color w:val="222222"/>
          <w:sz w:val="28"/>
          <w:szCs w:val="28"/>
        </w:rPr>
        <w:t> Тел.: +7 (34535) 37055, 35052</w:t>
      </w:r>
      <w:r w:rsidRPr="00BA1BAD">
        <w:rPr>
          <w:color w:val="222222"/>
          <w:sz w:val="28"/>
          <w:szCs w:val="28"/>
        </w:rPr>
        <w:t>, е-mail: </w:t>
      </w:r>
      <w:r w:rsidRPr="00BA1BAD">
        <w:rPr>
          <w:color w:val="222222"/>
          <w:sz w:val="28"/>
          <w:szCs w:val="28"/>
        </w:rPr>
        <w:t xml:space="preserve"> kievskaya-dshi@mail.ru</w:t>
      </w:r>
    </w:p>
    <w:p w:rsidR="00F479B7" w:rsidRPr="00BA1BAD" w:rsidRDefault="00F479B7" w:rsidP="00BA433F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BA1BAD">
        <w:rPr>
          <w:color w:val="222222"/>
          <w:sz w:val="28"/>
          <w:szCs w:val="28"/>
        </w:rPr>
        <w:t xml:space="preserve">     Муниципальный опорный центр дополнительного образования </w:t>
      </w:r>
      <w:r w:rsidR="00BA433F" w:rsidRPr="00BA1BAD">
        <w:rPr>
          <w:color w:val="222222"/>
          <w:sz w:val="28"/>
          <w:szCs w:val="28"/>
        </w:rPr>
        <w:t>детей (</w:t>
      </w:r>
      <w:r w:rsidRPr="00BA1BAD">
        <w:rPr>
          <w:color w:val="222222"/>
          <w:sz w:val="28"/>
          <w:szCs w:val="28"/>
        </w:rPr>
        <w:t xml:space="preserve">далее – МОЦ) создан на базе муниципального автономного учреждения </w:t>
      </w:r>
      <w:r w:rsidRPr="00BA1BAD">
        <w:rPr>
          <w:color w:val="222222"/>
          <w:sz w:val="28"/>
          <w:szCs w:val="28"/>
        </w:rPr>
        <w:t xml:space="preserve">культуры и </w:t>
      </w:r>
      <w:r w:rsidRPr="00BA1BAD">
        <w:rPr>
          <w:color w:val="222222"/>
          <w:sz w:val="28"/>
          <w:szCs w:val="28"/>
        </w:rPr>
        <w:t xml:space="preserve">дополнительного образования </w:t>
      </w:r>
      <w:r w:rsidRPr="00BA1BAD">
        <w:rPr>
          <w:color w:val="222222"/>
          <w:sz w:val="28"/>
          <w:szCs w:val="28"/>
        </w:rPr>
        <w:t>«Киевская детская школа искусств».</w:t>
      </w:r>
      <w:r w:rsidRPr="00BA1BAD">
        <w:rPr>
          <w:color w:val="222222"/>
          <w:sz w:val="28"/>
          <w:szCs w:val="28"/>
        </w:rPr>
        <w:t xml:space="preserve"> Постановлением администрации </w:t>
      </w:r>
      <w:r w:rsidRPr="00BA1BAD">
        <w:rPr>
          <w:color w:val="222222"/>
          <w:sz w:val="28"/>
          <w:szCs w:val="28"/>
        </w:rPr>
        <w:t>Ялуторовского района от 06 сентября 2021 года</w:t>
      </w:r>
      <w:r w:rsidRPr="00BA1BAD">
        <w:rPr>
          <w:color w:val="222222"/>
          <w:sz w:val="28"/>
          <w:szCs w:val="28"/>
        </w:rPr>
        <w:t xml:space="preserve"> </w:t>
      </w:r>
      <w:r w:rsidRPr="00BA1BAD">
        <w:rPr>
          <w:color w:val="222222"/>
          <w:sz w:val="28"/>
          <w:szCs w:val="28"/>
        </w:rPr>
        <w:t>№ 726-п «О создании</w:t>
      </w:r>
      <w:r w:rsidRPr="00BA1BAD">
        <w:rPr>
          <w:color w:val="222222"/>
          <w:sz w:val="28"/>
          <w:szCs w:val="28"/>
        </w:rPr>
        <w:t xml:space="preserve"> муниципального опорного центра дополнительного образования детей</w:t>
      </w:r>
      <w:r w:rsidRPr="00BA1BAD">
        <w:rPr>
          <w:color w:val="222222"/>
          <w:sz w:val="28"/>
          <w:szCs w:val="28"/>
        </w:rPr>
        <w:t xml:space="preserve"> на территории Ялуторовского района</w:t>
      </w:r>
      <w:r w:rsidRPr="00BA1BAD">
        <w:rPr>
          <w:color w:val="222222"/>
          <w:sz w:val="28"/>
          <w:szCs w:val="28"/>
        </w:rPr>
        <w:t>» и действует в рамках реализации федерального проекта «Успех каждого ребенка» Национального проекта «Образование» и внедрения Целевой модели развития региональных систем дополнительного образования детей.</w:t>
      </w:r>
    </w:p>
    <w:p w:rsid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ЦЕЛЬ</w:t>
      </w: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 деятельности МОЦ</w:t>
      </w:r>
      <w:r w:rsidRPr="00BA1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является создание условий для обеспечения в </w:t>
      </w:r>
      <w:r w:rsidRPr="00BA1BAD">
        <w:rPr>
          <w:rFonts w:ascii="Times New Roman" w:eastAsia="Calibri" w:hAnsi="Times New Roman" w:cs="Times New Roman"/>
          <w:spacing w:val="1"/>
          <w:sz w:val="28"/>
          <w:szCs w:val="28"/>
        </w:rPr>
        <w:t>Ялуторовском районе эффективной</w:t>
      </w: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федеральным проектом «Все лучшее детям» национального проекта «Молодежь и дети».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BAD" w:rsidRPr="00BA1BAD" w:rsidRDefault="00BA1BAD" w:rsidP="00BA1BAD">
      <w:pPr>
        <w:pStyle w:val="a3"/>
        <w:spacing w:before="0" w:beforeAutospacing="0"/>
        <w:rPr>
          <w:rFonts w:eastAsia="Calibri"/>
          <w:sz w:val="28"/>
          <w:szCs w:val="28"/>
        </w:rPr>
      </w:pPr>
      <w:r w:rsidRPr="00BA1BAD">
        <w:rPr>
          <w:rFonts w:eastAsia="Calibri"/>
          <w:sz w:val="28"/>
          <w:szCs w:val="28"/>
        </w:rPr>
        <w:t>ФУНКЦИИ МОЦ: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Выполняет функцию ресурсного обеспечения муниципальной системы дополнительного образования детей, координирует деятельность </w:t>
      </w:r>
      <w:r w:rsidRPr="00BA1BAD">
        <w:rPr>
          <w:rFonts w:ascii="Times New Roman" w:eastAsia="Calibri" w:hAnsi="Times New Roman" w:cs="Times New Roman"/>
          <w:sz w:val="28"/>
          <w:szCs w:val="28"/>
        </w:rPr>
        <w:br/>
        <w:t xml:space="preserve">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различной направленности </w:t>
      </w:r>
      <w:r w:rsidRPr="00BA1B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(технической, естественнонаучной, художественной, социально-педагогической, туристско-краеведческой, физкультурно-спортивной).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2. Обеспечивает межведомственное взаимодействие между участниками регионального проекта в части развития дополнительного образования детей на уровне </w:t>
      </w:r>
      <w:r w:rsidRPr="00BA1BAD">
        <w:rPr>
          <w:rFonts w:ascii="Times New Roman" w:eastAsia="Calibri" w:hAnsi="Times New Roman" w:cs="Times New Roman"/>
          <w:spacing w:val="1"/>
          <w:sz w:val="28"/>
          <w:szCs w:val="28"/>
        </w:rPr>
        <w:t>Ялуторовского района,</w:t>
      </w:r>
      <w:r w:rsidRPr="00BA1BAD">
        <w:rPr>
          <w:rFonts w:ascii="Times New Roman" w:eastAsia="Calibri" w:hAnsi="Times New Roman" w:cs="Times New Roman"/>
          <w:i/>
          <w:iCs/>
          <w:spacing w:val="1"/>
          <w:sz w:val="28"/>
          <w:szCs w:val="28"/>
        </w:rPr>
        <w:t xml:space="preserve"> </w:t>
      </w: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консультационную и административную поддержку его исполнителей, проводит мониторинг реализации мероприятий, предусмотренных Проектом, и осуществляет взаимодействие с Региональным модельным центром развития дополнительного образования детей Тюменской области (далее – РМЦ).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3. Содействует распространению в муниципальной системе дополнительного образования эффективных практик реализации современных вариативных и востребованных дополнительных общеобразовательных программ различных </w:t>
      </w:r>
      <w:r w:rsidRPr="00BA1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направленностей, в том числе с использованием дистанционных технологий, реализуемых в Ялуторовском районе, Тюменской области и других субъектах Российской Федерации, способствует продвижению лучших муниципальных практик.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4. Обеспечивает организационное и информационное сопровождение создания и функционирования модели персонифицированного финансирования обучающихся в муниципальной системе дополнительного образования детей.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5. Создает, апробирует и внедряет в Ялуторовском районе модели обеспечения равного доступа к современным и вариативным дополнительным общеобразовательным программам;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6. 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Ялуторовского района.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7. 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8. 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9. Обеспечивает реализацию мероприятий по информированию </w:t>
      </w:r>
      <w:r w:rsidRPr="00BA1BAD">
        <w:rPr>
          <w:rFonts w:ascii="Times New Roman" w:eastAsia="Calibri" w:hAnsi="Times New Roman" w:cs="Times New Roman"/>
          <w:sz w:val="28"/>
          <w:szCs w:val="28"/>
        </w:rPr>
        <w:br/>
        <w:t xml:space="preserve">и просвещению родителей (законных представителей) в области дополнительного образования детей.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10. Обеспечивает информационное сопровождение мероприятий для детей и молодежи в Ялуторовском районе, в том числе: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формирует медиаплан и проводит мероприятия по освещению деятельности МОЦ;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обеспечивает ведение публичного перечня мероприятий для детей </w:t>
      </w:r>
      <w:r w:rsidRPr="00BA1BAD">
        <w:rPr>
          <w:rFonts w:ascii="Times New Roman" w:eastAsia="Calibri" w:hAnsi="Times New Roman" w:cs="Times New Roman"/>
          <w:sz w:val="28"/>
          <w:szCs w:val="28"/>
        </w:rPr>
        <w:br/>
        <w:t xml:space="preserve">и молодежи в </w:t>
      </w:r>
      <w:r w:rsidRPr="00BA1BAD">
        <w:rPr>
          <w:rFonts w:ascii="Times New Roman" w:eastAsia="Calibri" w:hAnsi="Times New Roman" w:cs="Times New Roman"/>
          <w:spacing w:val="1"/>
          <w:sz w:val="28"/>
          <w:szCs w:val="28"/>
        </w:rPr>
        <w:t>Ялуторовском районе</w:t>
      </w:r>
      <w:r w:rsidRPr="00BA1B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>- 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обеспечивает широкое вовлечение детей из сельской местности и детей, находящихся в трудной жизненной ситуации, в муниципальные конкурсные и иные мероприятия.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11. 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создание и поддержку функционирования информационного сервиса МОЦ и проведение информационных кампаний по продвижению </w:t>
      </w:r>
      <w:r w:rsidRPr="00BA1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 в муниципальной системе дополнительного образования детей через информационный портал МОЦ;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ab/>
        <w:t xml:space="preserve">- осуществление дистанционного обучения детей и родителей </w:t>
      </w:r>
      <w:r w:rsidRPr="00BA1BAD">
        <w:rPr>
          <w:rFonts w:ascii="Times New Roman" w:eastAsia="Calibri" w:hAnsi="Times New Roman" w:cs="Times New Roman"/>
          <w:sz w:val="28"/>
          <w:szCs w:val="28"/>
        </w:rPr>
        <w:br/>
        <w:t xml:space="preserve">с использованием информационного портала МОЦ.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12. Ведет работу совместно с профильными организациями по поддержке и сопровождению одаренных детей.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13. 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 xml:space="preserve">14. Организует на муниципальном уровне работу, по независимой оценке, качества дополнительного образования детей. 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15. Выполняет функции муниципального оператора при проведении муниципальных этапов областных мероприятий с обучающимися.</w:t>
      </w:r>
    </w:p>
    <w:p w:rsidR="00BA1BAD" w:rsidRPr="00BA1BAD" w:rsidRDefault="00BA1BAD" w:rsidP="00BA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AD">
        <w:rPr>
          <w:rFonts w:ascii="Times New Roman" w:eastAsia="Calibri" w:hAnsi="Times New Roman" w:cs="Times New Roman"/>
          <w:sz w:val="28"/>
          <w:szCs w:val="28"/>
        </w:rPr>
        <w:t>16. Обеспечивает выявление инфраструктурного, материально-технического и кадрового потенциала в муниципальной системе дополнительного образования детей (организационно-методическое сопровождение инвентаризации).</w:t>
      </w:r>
    </w:p>
    <w:p w:rsidR="00BA1BAD" w:rsidRPr="00BA1BAD" w:rsidRDefault="00BA1BAD" w:rsidP="00BA1BAD">
      <w:pPr>
        <w:pStyle w:val="a3"/>
        <w:spacing w:before="0" w:beforeAutospacing="0"/>
        <w:rPr>
          <w:color w:val="222222"/>
          <w:sz w:val="28"/>
          <w:szCs w:val="28"/>
        </w:rPr>
      </w:pPr>
    </w:p>
    <w:p w:rsidR="00BD5425" w:rsidRPr="00BA1BAD" w:rsidRDefault="00BD5425">
      <w:pPr>
        <w:rPr>
          <w:rFonts w:ascii="Times New Roman" w:hAnsi="Times New Roman" w:cs="Times New Roman"/>
          <w:sz w:val="28"/>
          <w:szCs w:val="28"/>
        </w:rPr>
      </w:pPr>
    </w:p>
    <w:sectPr w:rsidR="00BD5425" w:rsidRPr="00B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C"/>
    <w:rsid w:val="002D7ECC"/>
    <w:rsid w:val="00B4143A"/>
    <w:rsid w:val="00BA1BAD"/>
    <w:rsid w:val="00BA433F"/>
    <w:rsid w:val="00BD5425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E712"/>
  <w15:chartTrackingRefBased/>
  <w15:docId w15:val="{68779964-A7F9-4AA6-976B-7A0394A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9B7"/>
    <w:rPr>
      <w:b/>
      <w:bCs/>
    </w:rPr>
  </w:style>
  <w:style w:type="character" w:styleId="a5">
    <w:name w:val="Hyperlink"/>
    <w:basedOn w:val="a0"/>
    <w:uiPriority w:val="99"/>
    <w:semiHidden/>
    <w:unhideWhenUsed/>
    <w:rsid w:val="00F47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2025-10-07T08:06:00Z</dcterms:created>
  <dcterms:modified xsi:type="dcterms:W3CDTF">2025-10-07T09:21:00Z</dcterms:modified>
</cp:coreProperties>
</file>